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ВИБРОИЗОЛЯТОРЫ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Назначение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Виброизоляторы предназначены для уменьшения динамических усилий, передающихся на различные конструкции от установленных на них вентиляторов, а, это значит, снижения шумового фона и вредных механических нагрузок на смежную аппаратуру и обслуживающий персонал.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A162E9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aps/>
          <w:color w:val="231F20"/>
          <w:sz w:val="18"/>
          <w:szCs w:val="18"/>
        </w:rPr>
      </w:pPr>
      <w:r w:rsidRPr="00A162E9">
        <w:rPr>
          <w:rFonts w:ascii="Arial" w:hAnsi="Arial" w:cs="Arial"/>
          <w:b/>
          <w:caps/>
          <w:color w:val="231F20"/>
          <w:sz w:val="18"/>
          <w:szCs w:val="18"/>
        </w:rPr>
        <w:t>Виброизоляторы ДО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Конструкция</w:t>
      </w:r>
    </w:p>
    <w:p w:rsidR="00D13D32" w:rsidRDefault="00D13D32" w:rsidP="00D13D32">
      <w:pPr>
        <w:tabs>
          <w:tab w:val="left" w:pos="0"/>
        </w:tabs>
        <w:autoSpaceDE w:val="0"/>
        <w:autoSpaceDN w:val="0"/>
        <w:adjustRightInd w:val="0"/>
        <w:spacing w:line="300" w:lineRule="auto"/>
        <w:ind w:right="3968"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hAnsi="Arial" w:cs="Arial"/>
          <w:b/>
          <w:noProof/>
          <w:color w:val="231F20"/>
          <w:sz w:val="18"/>
          <w:szCs w:val="18"/>
          <w:lang w:eastAsia="ru-RU"/>
        </w:rPr>
        <w:drawing>
          <wp:anchor distT="0" distB="0" distL="114300" distR="114300" simplePos="0" relativeHeight="251651072" behindDoc="1" locked="0" layoutInCell="1" allowOverlap="1" wp14:anchorId="3DF40D02" wp14:editId="56A3E0D7">
            <wp:simplePos x="0" y="0"/>
            <wp:positionH relativeFrom="column">
              <wp:posOffset>4224655</wp:posOffset>
            </wp:positionH>
            <wp:positionV relativeFrom="paragraph">
              <wp:posOffset>125632</wp:posOffset>
            </wp:positionV>
            <wp:extent cx="1890502" cy="197524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ДО внешний ви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02" cy="197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32" w:rsidRPr="00305E6D" w:rsidRDefault="00D13D32" w:rsidP="00D13D32">
      <w:pPr>
        <w:tabs>
          <w:tab w:val="left" w:pos="0"/>
        </w:tabs>
        <w:autoSpaceDE w:val="0"/>
        <w:autoSpaceDN w:val="0"/>
        <w:adjustRightInd w:val="0"/>
        <w:spacing w:line="300" w:lineRule="auto"/>
        <w:ind w:right="3968"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Виброизолятор пружинный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ДО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состоит из цилиндрической пружины (1), к торцевым виткам которой жестко прикреплены штампованные пластины (2). К нижней пластине, которая является основанием, приклеена резиновая прокладка (5). Прилагаемые к виброизолятору две стальные шайбы (3) и две резиновые прокладки (4) предусмотрены для установки под болты нижней пластины при монтаже виброизоляторов.</w:t>
      </w:r>
    </w:p>
    <w:p w:rsidR="00D13D32" w:rsidRPr="00305E6D" w:rsidRDefault="00D13D32" w:rsidP="00D13D32">
      <w:pPr>
        <w:tabs>
          <w:tab w:val="left" w:pos="0"/>
        </w:tabs>
        <w:autoSpaceDE w:val="0"/>
        <w:autoSpaceDN w:val="0"/>
        <w:adjustRightInd w:val="0"/>
        <w:spacing w:line="300" w:lineRule="auto"/>
        <w:ind w:right="3968"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Виброизоляторы имеют низкую собственную частоту (порядка 2…3 Гц), что позволяет виброизолировать оборудование с низкими частотами возбуждающих сил с эффективностью до 90%, а также отсутствие остаточных деформаций, старения и, как следствие, неограниченный срок службы.</w:t>
      </w: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Габаритные и присоединительные размеры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 w:rsidRPr="00305E6D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67F56D26" wp14:editId="4D692ADD">
            <wp:extent cx="5781822" cy="23070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ДО-ХХ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724" cy="231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Технические характеристики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b/>
          <w:sz w:val="18"/>
          <w:szCs w:val="18"/>
        </w:rPr>
      </w:pPr>
    </w:p>
    <w:p w:rsidR="00D13D32" w:rsidRPr="00305E6D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 w:rsidRPr="00305E6D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569E34E1" wp14:editId="0E5F785A">
            <wp:extent cx="6300470" cy="1807794"/>
            <wp:effectExtent l="0" t="0" r="508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spacing w:line="30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lastRenderedPageBreak/>
        <w:t>ВСТАВКИ ГИБКИЕ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Назначение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Вставки гибкие предназначены для соединения вентиляторов общего 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и специального 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назначени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я с воздуховодами или клапанами.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Применение вставок гибких предотвращает передачу вибрации от вентиляторов к воздуховодам либо другим элементам.Также исключатся передача от вентилятора продольных и поперечным перемещений.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Конструкция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Вставки могут устанавливаться на стороне всасывания и на стороне нагнетания вентилятора. Вставка состоит из рукава и закрепленных на нем фланцев.</w:t>
      </w: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Материал рукава и фланцев определяется перемещаемой средой. Для каждого исполнения вентилятора предусмотрено соответствующее исполнение вставки.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Условия эксплуатации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Вставки гибкие предназначены для эксплуатации в условиях умеренного (У), тропического (Т) климата 1-й и      2-ой категории размещения по ГОСТ 15150-69.</w:t>
      </w: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Условия эксплуатации:</w:t>
      </w:r>
    </w:p>
    <w:p w:rsidR="00D13D32" w:rsidRPr="00305E6D" w:rsidRDefault="00D13D32" w:rsidP="00D13D32">
      <w:pPr>
        <w:numPr>
          <w:ilvl w:val="0"/>
          <w:numId w:val="8"/>
        </w:numPr>
        <w:tabs>
          <w:tab w:val="clear" w:pos="1270"/>
          <w:tab w:val="num" w:pos="330"/>
        </w:tabs>
        <w:autoSpaceDE w:val="0"/>
        <w:autoSpaceDN w:val="0"/>
        <w:adjustRightInd w:val="0"/>
        <w:spacing w:line="300" w:lineRule="auto"/>
        <w:ind w:left="330" w:hanging="33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температура окружающей среды:</w:t>
      </w:r>
    </w:p>
    <w:p w:rsidR="00D13D32" w:rsidRPr="00305E6D" w:rsidRDefault="00D13D32" w:rsidP="00D13D32">
      <w:pPr>
        <w:numPr>
          <w:ilvl w:val="0"/>
          <w:numId w:val="8"/>
        </w:numPr>
        <w:tabs>
          <w:tab w:val="clear" w:pos="1270"/>
          <w:tab w:val="num" w:pos="880"/>
        </w:tabs>
        <w:autoSpaceDE w:val="0"/>
        <w:autoSpaceDN w:val="0"/>
        <w:adjustRightInd w:val="0"/>
        <w:spacing w:line="300" w:lineRule="auto"/>
        <w:ind w:left="880" w:hanging="33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от -45 до +40°С для умеренного климата,</w:t>
      </w:r>
    </w:p>
    <w:p w:rsidR="00D13D32" w:rsidRPr="00305E6D" w:rsidRDefault="00D13D32" w:rsidP="00D13D32">
      <w:pPr>
        <w:numPr>
          <w:ilvl w:val="0"/>
          <w:numId w:val="8"/>
        </w:numPr>
        <w:tabs>
          <w:tab w:val="clear" w:pos="1270"/>
          <w:tab w:val="num" w:pos="880"/>
        </w:tabs>
        <w:autoSpaceDE w:val="0"/>
        <w:autoSpaceDN w:val="0"/>
        <w:adjustRightInd w:val="0"/>
        <w:spacing w:line="300" w:lineRule="auto"/>
        <w:ind w:left="880" w:hanging="33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от -10 до +45°С для тропического климата,</w:t>
      </w: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13D32" w:rsidRPr="00305E6D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9A2E00" w:rsidRDefault="00D13D32" w:rsidP="00D13D32">
      <w:pPr>
        <w:spacing w:line="300" w:lineRule="auto"/>
        <w:ind w:firstLine="567"/>
        <w:rPr>
          <w:rFonts w:ascii="Arial" w:hAnsi="Arial" w:cs="Arial"/>
          <w:b/>
          <w:sz w:val="18"/>
          <w:szCs w:val="18"/>
        </w:rPr>
      </w:pPr>
      <w:r w:rsidRPr="009A2E00">
        <w:rPr>
          <w:rFonts w:ascii="Arial" w:hAnsi="Arial" w:cs="Arial"/>
          <w:b/>
          <w:sz w:val="18"/>
          <w:szCs w:val="18"/>
        </w:rPr>
        <w:lastRenderedPageBreak/>
        <w:t>ВСТАВКИ ГИБКИЕ ВГ</w:t>
      </w:r>
      <w:r>
        <w:rPr>
          <w:rFonts w:ascii="Arial" w:hAnsi="Arial" w:cs="Arial"/>
          <w:b/>
          <w:sz w:val="18"/>
          <w:szCs w:val="18"/>
        </w:rPr>
        <w:t>Т-В, ВГТ-Н</w:t>
      </w:r>
    </w:p>
    <w:p w:rsidR="00D13D32" w:rsidRPr="00305E6D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Конструкция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Вставки могут устанавливаться на стороне всасывания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(ВГТ-В)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и на стороне нагнетания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(ВГТ-Н)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вентилятор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ов радиальных для систем дымоудаления при пожаре ВР-80-70 ДУ и ВР-280-46 ДУ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. Вставка состоит из 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термостойкого 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рукава и закрепленных на нем фланцев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и может эксплуатироваться в течение 2 часов при температуре 600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sym w:font="Symbol" w:char="F0B0"/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.</w:t>
      </w: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Габаритные и присоединительные размеры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ВГТ-В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488ADC58" wp14:editId="1233F8A8">
            <wp:extent cx="3685736" cy="2950631"/>
            <wp:effectExtent l="0" t="0" r="0" b="254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ВГТ-ВР-В-ХХ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898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Технические характеристики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ВГТ-В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 w:rsidRPr="00D13D32">
        <w:rPr>
          <w:noProof/>
          <w:lang w:eastAsia="ru-RU"/>
        </w:rPr>
        <w:drawing>
          <wp:inline distT="0" distB="0" distL="0" distR="0">
            <wp:extent cx="3742055" cy="3685540"/>
            <wp:effectExtent l="0" t="0" r="0" b="0"/>
            <wp:docPr id="1204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lastRenderedPageBreak/>
        <w:t>Габаритные и присоединительные размеры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ВГТ-Н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142BA86D" wp14:editId="69E91D96">
            <wp:extent cx="3409200" cy="4330800"/>
            <wp:effectExtent l="0" t="0" r="127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ВГТ-ВР-Н-ХХ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200" cy="43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Технические характеристики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ВГТ-Н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 w:rsidRPr="00D13D32">
        <w:rPr>
          <w:noProof/>
          <w:lang w:eastAsia="ru-RU"/>
        </w:rPr>
        <w:drawing>
          <wp:inline distT="0" distB="0" distL="0" distR="0">
            <wp:extent cx="3235325" cy="3685540"/>
            <wp:effectExtent l="0" t="0" r="3175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9A2E00" w:rsidRDefault="00D13D32" w:rsidP="00D13D32">
      <w:pPr>
        <w:spacing w:line="300" w:lineRule="auto"/>
        <w:ind w:firstLine="567"/>
        <w:rPr>
          <w:rFonts w:ascii="Arial" w:hAnsi="Arial" w:cs="Arial"/>
          <w:b/>
          <w:sz w:val="18"/>
          <w:szCs w:val="18"/>
        </w:rPr>
      </w:pPr>
      <w:r w:rsidRPr="009A2E00">
        <w:rPr>
          <w:rFonts w:ascii="Arial" w:hAnsi="Arial" w:cs="Arial"/>
          <w:b/>
          <w:sz w:val="18"/>
          <w:szCs w:val="18"/>
        </w:rPr>
        <w:lastRenderedPageBreak/>
        <w:t>ВСТАВКИ ГИБКИЕ ВГ</w:t>
      </w:r>
      <w:r>
        <w:rPr>
          <w:rFonts w:ascii="Arial" w:hAnsi="Arial" w:cs="Arial"/>
          <w:b/>
          <w:sz w:val="18"/>
          <w:szCs w:val="18"/>
        </w:rPr>
        <w:t>Т-ВО</w:t>
      </w:r>
    </w:p>
    <w:p w:rsidR="00D13D32" w:rsidRPr="00305E6D" w:rsidRDefault="00D13D32" w:rsidP="00D13D32">
      <w:pPr>
        <w:spacing w:line="300" w:lineRule="auto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305E6D">
        <w:rPr>
          <w:rFonts w:ascii="Arial" w:hAnsi="Arial" w:cs="Arial"/>
          <w:b/>
          <w:color w:val="231F20"/>
          <w:sz w:val="18"/>
          <w:szCs w:val="18"/>
        </w:rPr>
        <w:t>Конструкция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Вставки могут устанавливаться на стороне всасывания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и на стороне нагнетания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(ВГТ-ВО)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вентилятор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ов осевых  для систем дымоудаления при пожаре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. Вставка состоит из 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термостойкого 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рукава и закрепленных на нем фланцев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и может эксплуатироваться в течение 2 часов при температуре 600</w:t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sym w:font="Symbol" w:char="F0B0"/>
      </w: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</w:t>
      </w:r>
      <w:r w:rsidRPr="00305E6D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.</w:t>
      </w: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Габаритные и присоединительные размеры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020D3F20" wp14:editId="513B719C">
            <wp:extent cx="3981600" cy="3142800"/>
            <wp:effectExtent l="0" t="0" r="0" b="635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ВГТ-ВО-ХХ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31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Технические характеристики</w:t>
      </w:r>
    </w:p>
    <w:p w:rsidR="00D13D32" w:rsidRPr="00305E6D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sz w:val="18"/>
          <w:szCs w:val="18"/>
        </w:rPr>
      </w:pPr>
      <w:r w:rsidRPr="00DA3FDD">
        <w:rPr>
          <w:noProof/>
          <w:lang w:eastAsia="ru-RU"/>
        </w:rPr>
        <w:drawing>
          <wp:inline distT="0" distB="0" distL="0" distR="0" wp14:anchorId="70825659" wp14:editId="53377BA8">
            <wp:extent cx="4037330" cy="2926080"/>
            <wp:effectExtent l="0" t="0" r="1270" b="7620"/>
            <wp:docPr id="1203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13D32" w:rsidRDefault="00D13D32" w:rsidP="00D13D32">
      <w:pPr>
        <w:spacing w:line="30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D13D32" w:rsidRPr="00B97FE6" w:rsidRDefault="00D13D32" w:rsidP="00D13D32">
      <w:pPr>
        <w:spacing w:line="30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B97FE6">
        <w:rPr>
          <w:rFonts w:ascii="Arial" w:hAnsi="Arial" w:cs="Arial"/>
          <w:b/>
          <w:sz w:val="18"/>
          <w:szCs w:val="18"/>
        </w:rPr>
        <w:lastRenderedPageBreak/>
        <w:t>ФЛАНЦЫ ОБРАТНЫЕ</w:t>
      </w: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color w:val="231F20"/>
          <w:sz w:val="18"/>
          <w:szCs w:val="18"/>
        </w:rPr>
      </w:pPr>
    </w:p>
    <w:p w:rsidR="00D13D32" w:rsidRPr="00305E6D" w:rsidRDefault="00D13D32" w:rsidP="00D13D32">
      <w:pPr>
        <w:pStyle w:val="formattext"/>
        <w:tabs>
          <w:tab w:val="left" w:pos="3855"/>
        </w:tabs>
        <w:spacing w:before="0" w:after="0" w:line="300" w:lineRule="auto"/>
        <w:ind w:firstLine="550"/>
        <w:jc w:val="both"/>
        <w:rPr>
          <w:rFonts w:ascii="Arial" w:hAnsi="Arial" w:cs="Arial"/>
          <w:b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18"/>
        </w:rPr>
        <w:t>Назначение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Фланцы обратные предназначены для подключения к вентиляторам воздуховодов и других элементов вентиляционной сети.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Фланцами ответными ФВ и ФН комплектуются вентиляторы радиальные ВР-80-70 и ВР-280-46.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Фланцами ответными ФКР-ВО комплектуются вентиляторы осевые ВО.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Pr="008B0667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8B0667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ФЛАНЦЫ 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ОБРАТНЫЕ</w:t>
      </w:r>
      <w:r w:rsidRPr="008B0667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ФВ</w:t>
      </w:r>
      <w:r w:rsidRPr="008B0667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ФН</w:t>
      </w:r>
    </w:p>
    <w:p w:rsidR="00D13D32" w:rsidRPr="00086A54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Габаритные и присоединительные размеры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ФВ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67"/>
        <w:jc w:val="center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31F20"/>
          <w:sz w:val="18"/>
          <w:szCs w:val="18"/>
          <w:lang w:eastAsia="ru-RU"/>
        </w:rPr>
        <w:drawing>
          <wp:inline distT="0" distB="0" distL="0" distR="0" wp14:anchorId="0F7A2FE4" wp14:editId="5D8C083B">
            <wp:extent cx="2680641" cy="2242458"/>
            <wp:effectExtent l="0" t="0" r="5715" b="571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Р-ВР-ХХ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86" cy="224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Технические характеристики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ФВ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center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D7FF8">
        <w:rPr>
          <w:noProof/>
          <w:lang w:eastAsia="ru-RU"/>
        </w:rPr>
        <w:drawing>
          <wp:inline distT="0" distB="0" distL="0" distR="0" wp14:anchorId="6024A76F" wp14:editId="79382BA8">
            <wp:extent cx="4057650" cy="512953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Pr="00086A54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bookmarkStart w:id="0" w:name="_GoBack"/>
      <w:bookmarkEnd w:id="0"/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lastRenderedPageBreak/>
        <w:t>Габаритные и присоединительные размеры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ФН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center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31F20"/>
          <w:sz w:val="18"/>
          <w:szCs w:val="18"/>
          <w:lang w:eastAsia="ru-RU"/>
        </w:rPr>
        <w:drawing>
          <wp:inline distT="0" distB="0" distL="0" distR="0" wp14:anchorId="7AEFC02B" wp14:editId="5AAC2070">
            <wp:extent cx="2188936" cy="2764971"/>
            <wp:effectExtent l="0" t="0" r="190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КВ-ВР-ХХ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87" cy="276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Фланец ответный ФН допускается изготавливать из стальной полосы с сохранением габаритных и присоединительных размеров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Технические характеристики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ВН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center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2E5C73">
        <w:rPr>
          <w:noProof/>
          <w:lang w:eastAsia="ru-RU"/>
        </w:rPr>
        <w:drawing>
          <wp:inline distT="0" distB="0" distL="0" distR="0" wp14:anchorId="18655B68" wp14:editId="03705BC8">
            <wp:extent cx="3028950" cy="521525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2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Pr="008B0667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8B0667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lastRenderedPageBreak/>
        <w:t xml:space="preserve">ФЛАНЦЫ 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ОБРАТНЫЕ</w:t>
      </w:r>
      <w:r w:rsidRPr="008B0667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ФКР-В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О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Pr="00086A54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Габаритные и присоединительные размеры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ФКР-ВО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center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31F20"/>
          <w:sz w:val="18"/>
          <w:szCs w:val="18"/>
          <w:lang w:eastAsia="ru-RU"/>
        </w:rPr>
        <w:drawing>
          <wp:inline distT="0" distB="0" distL="0" distR="0" wp14:anchorId="087DC793" wp14:editId="5C5E038E">
            <wp:extent cx="3461657" cy="4159855"/>
            <wp:effectExtent l="0" t="0" r="571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КР-ВО-ХХ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754" cy="41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Pr="00305E6D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</w:pPr>
      <w:r w:rsidRPr="00305E6D"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>Технические характеристики</w:t>
      </w:r>
      <w:r>
        <w:rPr>
          <w:rFonts w:ascii="Arial" w:eastAsia="Times New Roman" w:hAnsi="Arial" w:cs="Arial"/>
          <w:b/>
          <w:color w:val="231F20"/>
          <w:sz w:val="18"/>
          <w:szCs w:val="18"/>
          <w:lang w:eastAsia="ru-RU"/>
        </w:rPr>
        <w:t xml:space="preserve"> ФКР-ВО</w:t>
      </w: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both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p w:rsidR="00D13D32" w:rsidRDefault="00D13D32" w:rsidP="00D13D32">
      <w:pPr>
        <w:autoSpaceDE w:val="0"/>
        <w:autoSpaceDN w:val="0"/>
        <w:adjustRightInd w:val="0"/>
        <w:spacing w:line="300" w:lineRule="auto"/>
        <w:ind w:firstLine="550"/>
        <w:jc w:val="center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8B0667">
        <w:rPr>
          <w:noProof/>
          <w:lang w:eastAsia="ru-RU"/>
        </w:rPr>
        <w:drawing>
          <wp:inline distT="0" distB="0" distL="0" distR="0" wp14:anchorId="1DBB3E6C" wp14:editId="335674ED">
            <wp:extent cx="4572000" cy="3995420"/>
            <wp:effectExtent l="0" t="0" r="0" b="508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Pr="00DA2A86" w:rsidRDefault="00D13D32" w:rsidP="00D13D32">
      <w:pPr>
        <w:spacing w:line="30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A2A86">
        <w:rPr>
          <w:rFonts w:ascii="Arial" w:hAnsi="Arial" w:cs="Arial"/>
          <w:b/>
          <w:sz w:val="18"/>
          <w:szCs w:val="18"/>
        </w:rPr>
        <w:lastRenderedPageBreak/>
        <w:t>ПОДДОНЫ ДЛЯ СБОРА КОНДЕНСАТА П</w:t>
      </w:r>
    </w:p>
    <w:p w:rsidR="00D13D32" w:rsidRPr="00DA2A86" w:rsidRDefault="00D13D32" w:rsidP="00D13D32">
      <w:pPr>
        <w:spacing w:line="30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065208CE" wp14:editId="14287FEF">
            <wp:simplePos x="0" y="0"/>
            <wp:positionH relativeFrom="column">
              <wp:posOffset>4274234</wp:posOffset>
            </wp:positionH>
            <wp:positionV relativeFrom="paragraph">
              <wp:posOffset>169789</wp:posOffset>
            </wp:positionV>
            <wp:extent cx="2082019" cy="2307101"/>
            <wp:effectExtent l="0" t="0" r="0" b="0"/>
            <wp:wrapNone/>
            <wp:docPr id="980" name="Рисунок 38" descr="поддон в сбор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 descr="поддон в сборе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19" cy="230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32" w:rsidRPr="00DA2A86" w:rsidRDefault="00D13D32" w:rsidP="00D13D32">
      <w:pPr>
        <w:spacing w:line="300" w:lineRule="auto"/>
        <w:ind w:firstLine="567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A2A8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Назначение</w:t>
      </w:r>
    </w:p>
    <w:p w:rsidR="00D13D32" w:rsidRPr="00DA2A86" w:rsidRDefault="00D13D32" w:rsidP="00D13D32">
      <w:pPr>
        <w:spacing w:line="300" w:lineRule="auto"/>
        <w:ind w:right="368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DA2A86" w:rsidRDefault="00D13D32" w:rsidP="00D13D32">
      <w:pPr>
        <w:tabs>
          <w:tab w:val="left" w:pos="1930"/>
        </w:tabs>
        <w:spacing w:line="300" w:lineRule="auto"/>
        <w:ind w:right="3685" w:firstLine="567"/>
        <w:jc w:val="both"/>
        <w:rPr>
          <w:rFonts w:ascii="Arial" w:hAnsi="Arial" w:cs="Arial"/>
          <w:sz w:val="18"/>
          <w:szCs w:val="18"/>
        </w:rPr>
      </w:pPr>
      <w:r w:rsidRPr="00DA2A86">
        <w:rPr>
          <w:rFonts w:ascii="Arial" w:hAnsi="Arial" w:cs="Arial"/>
          <w:sz w:val="18"/>
          <w:szCs w:val="18"/>
        </w:rPr>
        <w:t>Переназначены для сбора и удаления конденсата, а</w:t>
      </w:r>
      <w:r>
        <w:rPr>
          <w:rFonts w:ascii="Arial" w:hAnsi="Arial" w:cs="Arial"/>
          <w:sz w:val="18"/>
          <w:szCs w:val="18"/>
        </w:rPr>
        <w:t xml:space="preserve"> </w:t>
      </w:r>
      <w:r w:rsidRPr="00DA2A86">
        <w:rPr>
          <w:rFonts w:ascii="Arial" w:hAnsi="Arial" w:cs="Arial"/>
          <w:sz w:val="18"/>
          <w:szCs w:val="18"/>
        </w:rPr>
        <w:t>также для обеспечения условий безопасности при эксплуатации вентилятора.</w:t>
      </w:r>
    </w:p>
    <w:p w:rsidR="00D13D32" w:rsidRPr="00DA2A86" w:rsidRDefault="00D13D32" w:rsidP="00D13D32">
      <w:pPr>
        <w:spacing w:line="300" w:lineRule="auto"/>
        <w:ind w:right="368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DA2A86" w:rsidRDefault="00D13D32" w:rsidP="00D13D32">
      <w:pPr>
        <w:spacing w:line="300" w:lineRule="auto"/>
        <w:ind w:firstLine="567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A2A8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Описание конструкции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</w:t>
      </w:r>
    </w:p>
    <w:p w:rsidR="00D13D32" w:rsidRPr="00DA2A86" w:rsidRDefault="00D13D32" w:rsidP="00D13D32">
      <w:pPr>
        <w:spacing w:line="300" w:lineRule="auto"/>
        <w:ind w:right="368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tabs>
          <w:tab w:val="left" w:pos="1930"/>
        </w:tabs>
        <w:spacing w:line="300" w:lineRule="auto"/>
        <w:ind w:right="3685" w:firstLine="567"/>
        <w:jc w:val="both"/>
        <w:rPr>
          <w:rFonts w:ascii="Arial" w:hAnsi="Arial" w:cs="Arial"/>
          <w:sz w:val="18"/>
          <w:szCs w:val="18"/>
        </w:rPr>
      </w:pPr>
      <w:r w:rsidRPr="00DA2A86">
        <w:rPr>
          <w:rFonts w:ascii="Arial" w:hAnsi="Arial" w:cs="Arial"/>
          <w:sz w:val="18"/>
          <w:szCs w:val="18"/>
        </w:rPr>
        <w:t>Поддон для сбора конденсата представляет собой сборную конструкцию, изготовленную из оцинкованного листового метала. Поддон креп</w:t>
      </w:r>
      <w:r>
        <w:rPr>
          <w:rFonts w:ascii="Arial" w:hAnsi="Arial" w:cs="Arial"/>
          <w:sz w:val="18"/>
          <w:szCs w:val="18"/>
        </w:rPr>
        <w:t>и</w:t>
      </w:r>
      <w:r w:rsidRPr="00DA2A86">
        <w:rPr>
          <w:rFonts w:ascii="Arial" w:hAnsi="Arial" w:cs="Arial"/>
          <w:sz w:val="18"/>
          <w:szCs w:val="18"/>
        </w:rPr>
        <w:t>тся к стакану до установки вентилятора. Для монтажа поддона к вентилятору он комплектуется четырьмя переходными кронштейнами.</w:t>
      </w:r>
    </w:p>
    <w:p w:rsidR="00D13D32" w:rsidRPr="00DA2A86" w:rsidRDefault="00D13D32" w:rsidP="00D13D32">
      <w:pPr>
        <w:tabs>
          <w:tab w:val="left" w:pos="1930"/>
        </w:tabs>
        <w:spacing w:line="300" w:lineRule="auto"/>
        <w:ind w:right="3685" w:firstLine="567"/>
        <w:jc w:val="both"/>
        <w:rPr>
          <w:rFonts w:ascii="Arial" w:hAnsi="Arial" w:cs="Arial"/>
          <w:sz w:val="18"/>
          <w:szCs w:val="18"/>
        </w:rPr>
      </w:pPr>
      <w:r w:rsidRPr="00DA2A86">
        <w:rPr>
          <w:rFonts w:ascii="Arial" w:hAnsi="Arial" w:cs="Arial"/>
          <w:sz w:val="18"/>
          <w:szCs w:val="18"/>
        </w:rPr>
        <w:t xml:space="preserve">В помещениях с высокой влажностью необходимо предусматривать отвод конденсата из поддона, для чего в нижней части днища предусмотрен штуцер с резьбой </w:t>
      </w:r>
      <w:r w:rsidRPr="00DA2A86">
        <w:rPr>
          <w:rFonts w:ascii="Arial" w:hAnsi="Arial" w:cs="Arial"/>
          <w:sz w:val="18"/>
          <w:szCs w:val="18"/>
          <w:lang w:val="en-US"/>
        </w:rPr>
        <w:t>G</w:t>
      </w:r>
      <w:r w:rsidRPr="00DA2A86">
        <w:rPr>
          <w:rFonts w:ascii="Arial" w:hAnsi="Arial" w:cs="Arial"/>
          <w:sz w:val="18"/>
          <w:szCs w:val="18"/>
        </w:rPr>
        <w:t xml:space="preserve">1”, к которому присоединяется водоотводящая труба. </w:t>
      </w:r>
    </w:p>
    <w:p w:rsidR="00D13D32" w:rsidRPr="00DA2A86" w:rsidRDefault="00D13D32" w:rsidP="00D13D32">
      <w:pPr>
        <w:spacing w:line="300" w:lineRule="auto"/>
        <w:ind w:right="368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FB1612" w:rsidRDefault="00D13D32" w:rsidP="00D13D32">
      <w:pPr>
        <w:spacing w:line="30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Габаритные и присоединительные размеры П</w:t>
      </w:r>
    </w:p>
    <w:p w:rsidR="00D13D32" w:rsidRDefault="00D13D32" w:rsidP="00D13D32">
      <w:pPr>
        <w:spacing w:line="30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C0B708" wp14:editId="2C3AAB7D">
            <wp:extent cx="6049108" cy="3390314"/>
            <wp:effectExtent l="0" t="0" r="8890" b="635"/>
            <wp:docPr id="993" name="Рисунок 46" descr="габаритка подд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 descr="габаритка поддона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992" cy="339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Pr="00DA2A86" w:rsidRDefault="00D13D32" w:rsidP="00D13D32">
      <w:pPr>
        <w:spacing w:line="300" w:lineRule="auto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DA2A86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36376">
        <w:rPr>
          <w:noProof/>
          <w:lang w:eastAsia="ru-RU"/>
        </w:rPr>
        <w:drawing>
          <wp:inline distT="0" distB="0" distL="0" distR="0" wp14:anchorId="61D19E5E" wp14:editId="41B572AF">
            <wp:extent cx="6300470" cy="1230112"/>
            <wp:effectExtent l="0" t="0" r="5080" b="8255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Pr="00DA2A86" w:rsidRDefault="00D13D32" w:rsidP="00D13D32">
      <w:pPr>
        <w:spacing w:line="30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DA2A86" w:rsidRDefault="00D13D32" w:rsidP="00D13D32">
      <w:pPr>
        <w:spacing w:line="30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A36376" w:rsidRDefault="00D13D32" w:rsidP="00D13D32">
      <w:pPr>
        <w:spacing w:line="300" w:lineRule="auto"/>
        <w:ind w:firstLine="567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68FD8B0C" wp14:editId="61CC45A4">
            <wp:simplePos x="0" y="0"/>
            <wp:positionH relativeFrom="column">
              <wp:posOffset>3429977</wp:posOffset>
            </wp:positionH>
            <wp:positionV relativeFrom="paragraph">
              <wp:posOffset>51435</wp:posOffset>
            </wp:positionV>
            <wp:extent cx="3048000" cy="1590675"/>
            <wp:effectExtent l="0" t="0" r="0" b="9525"/>
            <wp:wrapNone/>
            <wp:docPr id="1005" name="Рисунок 42" descr="Переход под В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д под ВКОП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37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ПЕРЕХОД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Ы</w:t>
      </w:r>
      <w:r w:rsidRPr="00A3637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ДЛЯ МОНТАЖА ВЕНТИЛЯТОРОВ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ПОДПОРА ВОЗДУХА ВКОП</w:t>
      </w: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ind w:firstLine="567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A2A8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Назначение</w:t>
      </w:r>
    </w:p>
    <w:p w:rsidR="00D13D32" w:rsidRPr="00A36376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A36376" w:rsidRDefault="00D13D32" w:rsidP="00D13D32">
      <w:pPr>
        <w:tabs>
          <w:tab w:val="left" w:pos="1930"/>
        </w:tabs>
        <w:spacing w:line="300" w:lineRule="auto"/>
        <w:ind w:right="4820" w:firstLine="567"/>
        <w:jc w:val="both"/>
        <w:rPr>
          <w:rFonts w:ascii="Arial" w:hAnsi="Arial" w:cs="Arial"/>
          <w:sz w:val="18"/>
          <w:szCs w:val="18"/>
        </w:rPr>
      </w:pPr>
      <w:r w:rsidRPr="00A36376">
        <w:rPr>
          <w:rFonts w:ascii="Arial" w:hAnsi="Arial" w:cs="Arial"/>
          <w:sz w:val="18"/>
          <w:szCs w:val="18"/>
        </w:rPr>
        <w:t xml:space="preserve">Предназначен для монтажа вентиляторов </w:t>
      </w:r>
      <w:r>
        <w:rPr>
          <w:rFonts w:ascii="Arial" w:hAnsi="Arial" w:cs="Arial"/>
          <w:sz w:val="18"/>
          <w:szCs w:val="18"/>
        </w:rPr>
        <w:t>ВКОП</w:t>
      </w:r>
      <w:r w:rsidRPr="00A36376">
        <w:rPr>
          <w:rFonts w:ascii="Arial" w:hAnsi="Arial" w:cs="Arial"/>
          <w:sz w:val="18"/>
          <w:szCs w:val="18"/>
        </w:rPr>
        <w:t xml:space="preserve"> в системах </w:t>
      </w:r>
      <w:r>
        <w:rPr>
          <w:rFonts w:ascii="Arial" w:hAnsi="Arial" w:cs="Arial"/>
          <w:sz w:val="18"/>
          <w:szCs w:val="18"/>
        </w:rPr>
        <w:t>противодымной защиты</w:t>
      </w:r>
      <w:r w:rsidRPr="00A36376">
        <w:rPr>
          <w:rFonts w:ascii="Arial" w:hAnsi="Arial" w:cs="Arial"/>
          <w:sz w:val="18"/>
          <w:szCs w:val="18"/>
        </w:rPr>
        <w:t xml:space="preserve"> зданий и сооружений на стаканы монтажные СМ.</w:t>
      </w: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A36376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DA2A86" w:rsidRDefault="00D13D32" w:rsidP="00D13D32">
      <w:pPr>
        <w:spacing w:line="300" w:lineRule="auto"/>
        <w:ind w:firstLine="567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A2A8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Описание конструкции</w:t>
      </w:r>
    </w:p>
    <w:p w:rsidR="00D13D32" w:rsidRPr="00A36376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tabs>
          <w:tab w:val="left" w:pos="1930"/>
        </w:tabs>
        <w:spacing w:line="300" w:lineRule="auto"/>
        <w:ind w:right="-1" w:firstLine="567"/>
        <w:jc w:val="both"/>
        <w:rPr>
          <w:rFonts w:ascii="Arial" w:hAnsi="Arial" w:cs="Arial"/>
          <w:sz w:val="18"/>
          <w:szCs w:val="18"/>
        </w:rPr>
      </w:pPr>
      <w:r w:rsidRPr="00A36376">
        <w:rPr>
          <w:rFonts w:ascii="Arial" w:hAnsi="Arial" w:cs="Arial"/>
          <w:sz w:val="18"/>
          <w:szCs w:val="18"/>
        </w:rPr>
        <w:t xml:space="preserve">Переход представляет собой сборную сварную конструкцию, имеющую в основании квадратную плиту, а верхней </w:t>
      </w:r>
      <w:r>
        <w:rPr>
          <w:rFonts w:ascii="Arial" w:hAnsi="Arial" w:cs="Arial"/>
          <w:sz w:val="18"/>
          <w:szCs w:val="18"/>
        </w:rPr>
        <w:t>части присоединительный фланец.</w:t>
      </w:r>
    </w:p>
    <w:p w:rsidR="00D13D32" w:rsidRPr="00A36376" w:rsidRDefault="00D13D32" w:rsidP="00D13D32">
      <w:pPr>
        <w:tabs>
          <w:tab w:val="left" w:pos="1930"/>
        </w:tabs>
        <w:spacing w:line="300" w:lineRule="auto"/>
        <w:ind w:right="-1" w:firstLine="567"/>
        <w:jc w:val="both"/>
        <w:rPr>
          <w:rFonts w:ascii="Arial" w:hAnsi="Arial" w:cs="Arial"/>
          <w:sz w:val="18"/>
          <w:szCs w:val="18"/>
        </w:rPr>
      </w:pPr>
      <w:r w:rsidRPr="00A36376">
        <w:rPr>
          <w:rFonts w:ascii="Arial" w:hAnsi="Arial" w:cs="Arial"/>
          <w:sz w:val="18"/>
          <w:szCs w:val="18"/>
        </w:rPr>
        <w:t xml:space="preserve">Габариты основания перехода и присоединительные размеры совпадают с таковыми у крышных вентиляторов ВКР, ВКРС, ВКРВ. Присоединительный фланец перехода выполнен как ответный фланец к вентилятору </w:t>
      </w:r>
      <w:r>
        <w:rPr>
          <w:rFonts w:ascii="Arial" w:hAnsi="Arial" w:cs="Arial"/>
          <w:sz w:val="18"/>
          <w:szCs w:val="18"/>
        </w:rPr>
        <w:t>осевому ВКОП</w:t>
      </w:r>
      <w:r w:rsidRPr="00A36376">
        <w:rPr>
          <w:rFonts w:ascii="Arial" w:hAnsi="Arial" w:cs="Arial"/>
          <w:sz w:val="18"/>
          <w:szCs w:val="18"/>
        </w:rPr>
        <w:t>.</w:t>
      </w:r>
    </w:p>
    <w:p w:rsidR="00D13D32" w:rsidRPr="00A36376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FB1612" w:rsidRDefault="00D13D32" w:rsidP="00D13D32">
      <w:pPr>
        <w:spacing w:line="30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Габаритные и присоединительные размеры</w:t>
      </w: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988F33" wp14:editId="1BBA8394">
            <wp:extent cx="3488788" cy="3038622"/>
            <wp:effectExtent l="0" t="0" r="0" b="9525"/>
            <wp:docPr id="1012" name="Рисунок 44" descr="габаритка перехода ВКО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 descr="габаритка перехода ВКОП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497" cy="30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ind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FB1612" w:rsidRDefault="00D13D32" w:rsidP="00D13D32">
      <w:pPr>
        <w:spacing w:line="300" w:lineRule="auto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Габаритные и присоединительные размеры</w:t>
      </w: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36376">
        <w:rPr>
          <w:noProof/>
          <w:lang w:eastAsia="ru-RU"/>
        </w:rPr>
        <w:drawing>
          <wp:inline distT="0" distB="0" distL="0" distR="0" wp14:anchorId="5D56758B" wp14:editId="58E838DA">
            <wp:extent cx="5303520" cy="4613910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Pr="00DA2A86" w:rsidRDefault="00D13D32" w:rsidP="00D13D32">
      <w:pPr>
        <w:spacing w:line="30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3D32" w:rsidRDefault="00D13D32" w:rsidP="00D13D32">
      <w:pPr>
        <w:spacing w:line="30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13D32" w:rsidRPr="00D13D32" w:rsidRDefault="00D13D32" w:rsidP="00D13D32">
      <w:pPr>
        <w:spacing w:line="30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13D32" w:rsidRPr="00D13D32" w:rsidRDefault="00D13D32" w:rsidP="00D13D32">
      <w:pPr>
        <w:spacing w:line="30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13D32" w:rsidRPr="00D13D32" w:rsidRDefault="00D13D32" w:rsidP="00D13D32">
      <w:pPr>
        <w:spacing w:line="30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D13D32" w:rsidRPr="00D13D32" w:rsidRDefault="00D13D32" w:rsidP="00D13D32">
      <w:pPr>
        <w:spacing w:line="30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sectPr w:rsidR="00D13D32" w:rsidRPr="00D13D32" w:rsidSect="00D572DD">
      <w:headerReference w:type="default" r:id="rId30"/>
      <w:footerReference w:type="default" r:id="rId31"/>
      <w:pgSz w:w="11906" w:h="16838"/>
      <w:pgMar w:top="1276" w:right="850" w:bottom="709" w:left="1134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2B" w:rsidRDefault="00AF2E2B" w:rsidP="008C6174">
      <w:r>
        <w:separator/>
      </w:r>
    </w:p>
  </w:endnote>
  <w:endnote w:type="continuationSeparator" w:id="0">
    <w:p w:rsidR="00AF2E2B" w:rsidRDefault="00AF2E2B" w:rsidP="008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 Sans CTT">
    <w:altName w:val="Officina Sans CT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550454"/>
      <w:docPartObj>
        <w:docPartGallery w:val="Page Numbers (Bottom of Page)"/>
        <w:docPartUnique/>
      </w:docPartObj>
    </w:sdtPr>
    <w:sdtEndPr/>
    <w:sdtContent>
      <w:p w:rsidR="00D13D32" w:rsidRDefault="00D13D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34B">
          <w:rPr>
            <w:noProof/>
          </w:rPr>
          <w:t>2</w:t>
        </w:r>
        <w:r>
          <w:fldChar w:fldCharType="end"/>
        </w:r>
      </w:p>
    </w:sdtContent>
  </w:sdt>
  <w:p w:rsidR="00D13D32" w:rsidRDefault="00D13D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2B" w:rsidRDefault="00AF2E2B" w:rsidP="008C6174">
      <w:r>
        <w:separator/>
      </w:r>
    </w:p>
  </w:footnote>
  <w:footnote w:type="continuationSeparator" w:id="0">
    <w:p w:rsidR="00AF2E2B" w:rsidRDefault="00AF2E2B" w:rsidP="008C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2" w:rsidRDefault="00D13D32" w:rsidP="00D572DD">
    <w:pPr>
      <w:pStyle w:val="a6"/>
      <w:jc w:val="center"/>
      <w:rPr>
        <w:rFonts w:ascii="Arial" w:hAnsi="Arial" w:cs="Arial"/>
        <w:b/>
        <w:color w:val="00002A"/>
      </w:rPr>
    </w:pPr>
    <w:r w:rsidRPr="0001401A">
      <w:rPr>
        <w:rFonts w:ascii="Arial" w:hAnsi="Arial" w:cs="Arial"/>
        <w:b/>
        <w:color w:val="00002A"/>
      </w:rPr>
      <w:t>ООО «</w:t>
    </w:r>
    <w:r>
      <w:rPr>
        <w:rFonts w:ascii="Arial" w:hAnsi="Arial" w:cs="Arial"/>
        <w:b/>
        <w:color w:val="00002A"/>
      </w:rPr>
      <w:t xml:space="preserve">ПКФ </w:t>
    </w:r>
    <w:r w:rsidRPr="0001401A">
      <w:rPr>
        <w:rFonts w:ascii="Arial" w:hAnsi="Arial" w:cs="Arial"/>
        <w:b/>
        <w:color w:val="00002A"/>
      </w:rPr>
      <w:t>ВентКлиматСтрой»</w:t>
    </w:r>
  </w:p>
  <w:p w:rsidR="00D13D32" w:rsidRPr="00D572DD" w:rsidRDefault="00D13D32" w:rsidP="00D572DD">
    <w:pPr>
      <w:pStyle w:val="a6"/>
      <w:jc w:val="center"/>
      <w:rPr>
        <w:rFonts w:ascii="Arial" w:hAnsi="Arial" w:cs="Arial"/>
        <w:b/>
        <w:color w:val="00002A"/>
        <w:sz w:val="8"/>
        <w:szCs w:val="8"/>
      </w:rPr>
    </w:pPr>
  </w:p>
  <w:p w:rsidR="00D13D32" w:rsidRPr="00D572DD" w:rsidRDefault="00D13D32" w:rsidP="00D572DD">
    <w:pPr>
      <w:pStyle w:val="a6"/>
      <w:jc w:val="center"/>
      <w:rPr>
        <w:lang w:val="en-US"/>
      </w:rPr>
    </w:pPr>
    <w:r>
      <w:rPr>
        <w:rFonts w:ascii="Arial" w:hAnsi="Arial" w:cs="Arial"/>
        <w:b/>
        <w:noProof/>
        <w:color w:val="00002A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-87045</wp:posOffset>
              </wp:positionH>
              <wp:positionV relativeFrom="paragraph">
                <wp:posOffset>187813</wp:posOffset>
              </wp:positionV>
              <wp:extent cx="6443003" cy="0"/>
              <wp:effectExtent l="0" t="0" r="34290" b="19050"/>
              <wp:wrapNone/>
              <wp:docPr id="460" name="Прямая соединительная линия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30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AD774A8" id="Прямая соединительная линия 4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4.8pt" to="500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" strokecolor="black [3200]" strokeweight=".5pt">
              <v:stroke joinstyle="miter"/>
            </v:line>
          </w:pict>
        </mc:Fallback>
      </mc:AlternateContent>
    </w:r>
    <w:r w:rsidRPr="00D572DD">
      <w:rPr>
        <w:rFonts w:ascii="Arial" w:hAnsi="Arial" w:cs="Arial"/>
        <w:b/>
        <w:color w:val="00002A"/>
        <w:sz w:val="20"/>
        <w:szCs w:val="20"/>
        <w:lang w:val="en-US"/>
      </w:rPr>
      <w:t xml:space="preserve">e-mail: </w:t>
    </w:r>
    <w:r>
      <w:rPr>
        <w:rFonts w:ascii="Arial" w:hAnsi="Arial" w:cs="Arial"/>
        <w:b/>
        <w:color w:val="00002A"/>
        <w:sz w:val="20"/>
        <w:szCs w:val="20"/>
        <w:lang w:val="en-US"/>
      </w:rPr>
      <w:t>pritochka</w:t>
    </w:r>
    <w:r w:rsidRPr="00D572DD">
      <w:rPr>
        <w:rFonts w:ascii="Arial" w:hAnsi="Arial" w:cs="Arial"/>
        <w:b/>
        <w:color w:val="00002A"/>
        <w:sz w:val="20"/>
        <w:szCs w:val="20"/>
        <w:lang w:val="en-US"/>
      </w:rPr>
      <w:t>@</w:t>
    </w:r>
    <w:r>
      <w:rPr>
        <w:rFonts w:ascii="Arial" w:hAnsi="Arial" w:cs="Arial"/>
        <w:b/>
        <w:color w:val="00002A"/>
        <w:sz w:val="20"/>
        <w:szCs w:val="20"/>
        <w:lang w:val="en-US"/>
      </w:rPr>
      <w:t>mail</w:t>
    </w:r>
    <w:r w:rsidRPr="00D572DD">
      <w:rPr>
        <w:rFonts w:ascii="Arial" w:hAnsi="Arial" w:cs="Arial"/>
        <w:b/>
        <w:color w:val="00002A"/>
        <w:sz w:val="20"/>
        <w:szCs w:val="20"/>
        <w:lang w:val="en-US"/>
      </w:rPr>
      <w:t>.ru</w:t>
    </w:r>
    <w:r w:rsidRPr="00D572DD">
      <w:rPr>
        <w:b/>
        <w:color w:val="00002A"/>
        <w:sz w:val="20"/>
        <w:szCs w:val="20"/>
        <w:lang w:val="en-US"/>
      </w:rPr>
      <w:t xml:space="preserve"> </w:t>
    </w:r>
    <w:r w:rsidRPr="00D572DD">
      <w:rPr>
        <w:rFonts w:ascii="Wingdings" w:hAnsi="Wingdings"/>
        <w:b/>
        <w:color w:val="00002A"/>
        <w:sz w:val="18"/>
      </w:rPr>
      <w:t></w:t>
    </w:r>
    <w:r w:rsidRPr="00D572DD">
      <w:rPr>
        <w:rFonts w:ascii="Wingdings" w:hAnsi="Wingdings"/>
        <w:b/>
        <w:color w:val="00002A"/>
        <w:sz w:val="18"/>
      </w:rPr>
      <w:t></w:t>
    </w:r>
    <w:r w:rsidRPr="00D572DD">
      <w:rPr>
        <w:b/>
        <w:color w:val="00002A"/>
        <w:sz w:val="18"/>
        <w:lang w:val="en-US"/>
      </w:rPr>
      <w:t xml:space="preserve">                               </w:t>
    </w:r>
    <w:r w:rsidRPr="00D572DD">
      <w:rPr>
        <w:rFonts w:ascii="Wingdings" w:hAnsi="Wingdings"/>
        <w:b/>
        <w:color w:val="00002A"/>
        <w:sz w:val="18"/>
      </w:rPr>
      <w:t></w:t>
    </w:r>
    <w:r w:rsidRPr="00D572DD">
      <w:rPr>
        <w:rFonts w:ascii="Arial" w:hAnsi="Arial" w:cs="Arial"/>
        <w:b/>
        <w:color w:val="00002A"/>
        <w:sz w:val="20"/>
        <w:szCs w:val="20"/>
        <w:lang w:val="en-US"/>
      </w:rPr>
      <w:t xml:space="preserve"> (495) 925-35-86   </w:t>
    </w:r>
    <w:r w:rsidRPr="00D572DD">
      <w:rPr>
        <w:b/>
        <w:color w:val="00002A"/>
        <w:sz w:val="20"/>
        <w:szCs w:val="20"/>
        <w:lang w:val="en-US"/>
      </w:rPr>
      <w:t xml:space="preserve">                           </w:t>
    </w:r>
    <w:r w:rsidRPr="00D572DD">
      <w:rPr>
        <w:rFonts w:ascii="Arial" w:hAnsi="Arial" w:cs="Arial"/>
        <w:b/>
        <w:color w:val="00002A"/>
        <w:sz w:val="20"/>
        <w:szCs w:val="20"/>
        <w:lang w:val="en-US"/>
      </w:rPr>
      <w:t xml:space="preserve">       http://www.pritochka.ru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4ED"/>
    <w:multiLevelType w:val="hybridMultilevel"/>
    <w:tmpl w:val="5052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F2143"/>
    <w:multiLevelType w:val="hybridMultilevel"/>
    <w:tmpl w:val="7040D09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248A7377"/>
    <w:multiLevelType w:val="multilevel"/>
    <w:tmpl w:val="C71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63CB"/>
    <w:multiLevelType w:val="hybridMultilevel"/>
    <w:tmpl w:val="3D5A095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30D33E2F"/>
    <w:multiLevelType w:val="hybridMultilevel"/>
    <w:tmpl w:val="B6CEAD16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41575C50"/>
    <w:multiLevelType w:val="hybridMultilevel"/>
    <w:tmpl w:val="7FC29A22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426A1D55"/>
    <w:multiLevelType w:val="hybridMultilevel"/>
    <w:tmpl w:val="3E5483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6A934A08"/>
    <w:multiLevelType w:val="hybridMultilevel"/>
    <w:tmpl w:val="B038DF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533BA8"/>
    <w:multiLevelType w:val="hybridMultilevel"/>
    <w:tmpl w:val="C73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16"/>
    <w:rsid w:val="000157AE"/>
    <w:rsid w:val="00020116"/>
    <w:rsid w:val="00022688"/>
    <w:rsid w:val="000256DD"/>
    <w:rsid w:val="00026F60"/>
    <w:rsid w:val="00027B0F"/>
    <w:rsid w:val="000309CE"/>
    <w:rsid w:val="00031F6A"/>
    <w:rsid w:val="000361B8"/>
    <w:rsid w:val="00040137"/>
    <w:rsid w:val="000424B5"/>
    <w:rsid w:val="000426D5"/>
    <w:rsid w:val="00042952"/>
    <w:rsid w:val="00053C94"/>
    <w:rsid w:val="0005630C"/>
    <w:rsid w:val="000571C3"/>
    <w:rsid w:val="00060EF4"/>
    <w:rsid w:val="00063136"/>
    <w:rsid w:val="00070E47"/>
    <w:rsid w:val="00075145"/>
    <w:rsid w:val="00076752"/>
    <w:rsid w:val="00081676"/>
    <w:rsid w:val="00090672"/>
    <w:rsid w:val="00093BAB"/>
    <w:rsid w:val="000A7AC1"/>
    <w:rsid w:val="000B334C"/>
    <w:rsid w:val="000B5316"/>
    <w:rsid w:val="000B7DA2"/>
    <w:rsid w:val="000C2488"/>
    <w:rsid w:val="000E2608"/>
    <w:rsid w:val="000F000F"/>
    <w:rsid w:val="000F033A"/>
    <w:rsid w:val="000F3AEA"/>
    <w:rsid w:val="000F4912"/>
    <w:rsid w:val="000F668E"/>
    <w:rsid w:val="000F727A"/>
    <w:rsid w:val="00101271"/>
    <w:rsid w:val="00103798"/>
    <w:rsid w:val="001146E8"/>
    <w:rsid w:val="00116798"/>
    <w:rsid w:val="0013332D"/>
    <w:rsid w:val="001431C7"/>
    <w:rsid w:val="0014695C"/>
    <w:rsid w:val="001552D7"/>
    <w:rsid w:val="001555DF"/>
    <w:rsid w:val="0015565A"/>
    <w:rsid w:val="00160654"/>
    <w:rsid w:val="001637C2"/>
    <w:rsid w:val="00172ABA"/>
    <w:rsid w:val="00173CAA"/>
    <w:rsid w:val="00174707"/>
    <w:rsid w:val="00177383"/>
    <w:rsid w:val="00190F14"/>
    <w:rsid w:val="00194EAA"/>
    <w:rsid w:val="00197558"/>
    <w:rsid w:val="00197733"/>
    <w:rsid w:val="001A1B39"/>
    <w:rsid w:val="001A5028"/>
    <w:rsid w:val="001A7361"/>
    <w:rsid w:val="001B22CF"/>
    <w:rsid w:val="001B24DD"/>
    <w:rsid w:val="001C11AB"/>
    <w:rsid w:val="001C7DE3"/>
    <w:rsid w:val="001D0D30"/>
    <w:rsid w:val="001E0687"/>
    <w:rsid w:val="001F07D0"/>
    <w:rsid w:val="001F11D8"/>
    <w:rsid w:val="0020165B"/>
    <w:rsid w:val="00202908"/>
    <w:rsid w:val="0020735B"/>
    <w:rsid w:val="0022134B"/>
    <w:rsid w:val="00231D63"/>
    <w:rsid w:val="00243480"/>
    <w:rsid w:val="0024640A"/>
    <w:rsid w:val="002475EB"/>
    <w:rsid w:val="00247DBF"/>
    <w:rsid w:val="00250387"/>
    <w:rsid w:val="00253E4A"/>
    <w:rsid w:val="00264FA9"/>
    <w:rsid w:val="00265C60"/>
    <w:rsid w:val="002674B6"/>
    <w:rsid w:val="00287453"/>
    <w:rsid w:val="002879E7"/>
    <w:rsid w:val="002945F0"/>
    <w:rsid w:val="002A3FE2"/>
    <w:rsid w:val="002A418B"/>
    <w:rsid w:val="002A6DA6"/>
    <w:rsid w:val="002B171D"/>
    <w:rsid w:val="002B367B"/>
    <w:rsid w:val="002B3F68"/>
    <w:rsid w:val="002B72A8"/>
    <w:rsid w:val="002C5746"/>
    <w:rsid w:val="002C57BA"/>
    <w:rsid w:val="002E27F1"/>
    <w:rsid w:val="002E6BDA"/>
    <w:rsid w:val="002F1FCC"/>
    <w:rsid w:val="002F510C"/>
    <w:rsid w:val="002F53E5"/>
    <w:rsid w:val="003000AB"/>
    <w:rsid w:val="003003E0"/>
    <w:rsid w:val="0030183C"/>
    <w:rsid w:val="0030712A"/>
    <w:rsid w:val="0030727F"/>
    <w:rsid w:val="00311F5A"/>
    <w:rsid w:val="00332F8A"/>
    <w:rsid w:val="00333EA4"/>
    <w:rsid w:val="00337C49"/>
    <w:rsid w:val="0034187B"/>
    <w:rsid w:val="00342706"/>
    <w:rsid w:val="003464CA"/>
    <w:rsid w:val="00352369"/>
    <w:rsid w:val="00352C50"/>
    <w:rsid w:val="00353C2F"/>
    <w:rsid w:val="00366369"/>
    <w:rsid w:val="00366E88"/>
    <w:rsid w:val="00370842"/>
    <w:rsid w:val="00370BEA"/>
    <w:rsid w:val="00372E61"/>
    <w:rsid w:val="00372EC4"/>
    <w:rsid w:val="00374503"/>
    <w:rsid w:val="00383C13"/>
    <w:rsid w:val="003847A1"/>
    <w:rsid w:val="00392DC8"/>
    <w:rsid w:val="003A1F78"/>
    <w:rsid w:val="003A5813"/>
    <w:rsid w:val="003A68B6"/>
    <w:rsid w:val="003B2E3B"/>
    <w:rsid w:val="003B6E3F"/>
    <w:rsid w:val="003D4556"/>
    <w:rsid w:val="003E0CCB"/>
    <w:rsid w:val="003E2A12"/>
    <w:rsid w:val="003E596F"/>
    <w:rsid w:val="003F01FA"/>
    <w:rsid w:val="003F7D00"/>
    <w:rsid w:val="004010A2"/>
    <w:rsid w:val="00412E20"/>
    <w:rsid w:val="00414A06"/>
    <w:rsid w:val="00420092"/>
    <w:rsid w:val="0042127B"/>
    <w:rsid w:val="004237D0"/>
    <w:rsid w:val="00427702"/>
    <w:rsid w:val="00431F01"/>
    <w:rsid w:val="00431F5B"/>
    <w:rsid w:val="00441BD4"/>
    <w:rsid w:val="0044229E"/>
    <w:rsid w:val="00443656"/>
    <w:rsid w:val="004442A7"/>
    <w:rsid w:val="00445572"/>
    <w:rsid w:val="0044684D"/>
    <w:rsid w:val="00454381"/>
    <w:rsid w:val="004675EF"/>
    <w:rsid w:val="00467765"/>
    <w:rsid w:val="00471E50"/>
    <w:rsid w:val="00472046"/>
    <w:rsid w:val="00473EED"/>
    <w:rsid w:val="0048758B"/>
    <w:rsid w:val="00491673"/>
    <w:rsid w:val="004A3A8B"/>
    <w:rsid w:val="004A7211"/>
    <w:rsid w:val="004B41F3"/>
    <w:rsid w:val="004C1D01"/>
    <w:rsid w:val="004C381D"/>
    <w:rsid w:val="004C659A"/>
    <w:rsid w:val="004C7432"/>
    <w:rsid w:val="004C7714"/>
    <w:rsid w:val="004E0421"/>
    <w:rsid w:val="004E1BF2"/>
    <w:rsid w:val="004E382A"/>
    <w:rsid w:val="004E49EF"/>
    <w:rsid w:val="00502B50"/>
    <w:rsid w:val="005136A5"/>
    <w:rsid w:val="0052108C"/>
    <w:rsid w:val="00546645"/>
    <w:rsid w:val="0055411D"/>
    <w:rsid w:val="00554C8E"/>
    <w:rsid w:val="00570891"/>
    <w:rsid w:val="00571227"/>
    <w:rsid w:val="00576DBA"/>
    <w:rsid w:val="00582B4E"/>
    <w:rsid w:val="005854E1"/>
    <w:rsid w:val="005A1578"/>
    <w:rsid w:val="005B7767"/>
    <w:rsid w:val="005B7EF7"/>
    <w:rsid w:val="005C648E"/>
    <w:rsid w:val="005D094C"/>
    <w:rsid w:val="005E5634"/>
    <w:rsid w:val="005E6624"/>
    <w:rsid w:val="005F2D90"/>
    <w:rsid w:val="005F32B3"/>
    <w:rsid w:val="005F565E"/>
    <w:rsid w:val="0060188A"/>
    <w:rsid w:val="00602EAB"/>
    <w:rsid w:val="00604CD1"/>
    <w:rsid w:val="0060522C"/>
    <w:rsid w:val="00606067"/>
    <w:rsid w:val="006153E6"/>
    <w:rsid w:val="0062367E"/>
    <w:rsid w:val="00623805"/>
    <w:rsid w:val="006238CE"/>
    <w:rsid w:val="00623D6A"/>
    <w:rsid w:val="00623DAE"/>
    <w:rsid w:val="00631BE1"/>
    <w:rsid w:val="006378E9"/>
    <w:rsid w:val="0064256A"/>
    <w:rsid w:val="00643DD5"/>
    <w:rsid w:val="006442DB"/>
    <w:rsid w:val="00655657"/>
    <w:rsid w:val="006605F0"/>
    <w:rsid w:val="00681CC9"/>
    <w:rsid w:val="00682EFE"/>
    <w:rsid w:val="006847F8"/>
    <w:rsid w:val="00690217"/>
    <w:rsid w:val="006903FF"/>
    <w:rsid w:val="006904EB"/>
    <w:rsid w:val="00691E73"/>
    <w:rsid w:val="0069684B"/>
    <w:rsid w:val="00696DCA"/>
    <w:rsid w:val="006973C7"/>
    <w:rsid w:val="00697877"/>
    <w:rsid w:val="006A2610"/>
    <w:rsid w:val="006A403F"/>
    <w:rsid w:val="006C25D6"/>
    <w:rsid w:val="006C7881"/>
    <w:rsid w:val="006D0150"/>
    <w:rsid w:val="006D2EB5"/>
    <w:rsid w:val="006D4880"/>
    <w:rsid w:val="006E6E19"/>
    <w:rsid w:val="006E74EB"/>
    <w:rsid w:val="007017E2"/>
    <w:rsid w:val="007023E2"/>
    <w:rsid w:val="00702E57"/>
    <w:rsid w:val="0070473D"/>
    <w:rsid w:val="0071223A"/>
    <w:rsid w:val="00716BAB"/>
    <w:rsid w:val="00722730"/>
    <w:rsid w:val="007479F0"/>
    <w:rsid w:val="0075457C"/>
    <w:rsid w:val="00754E6C"/>
    <w:rsid w:val="00760CC6"/>
    <w:rsid w:val="007631F3"/>
    <w:rsid w:val="00763481"/>
    <w:rsid w:val="007642FF"/>
    <w:rsid w:val="00771F8A"/>
    <w:rsid w:val="0077289F"/>
    <w:rsid w:val="00774889"/>
    <w:rsid w:val="00775066"/>
    <w:rsid w:val="0077671D"/>
    <w:rsid w:val="00783F94"/>
    <w:rsid w:val="0078767E"/>
    <w:rsid w:val="00794AB8"/>
    <w:rsid w:val="0079501A"/>
    <w:rsid w:val="0079702B"/>
    <w:rsid w:val="007A2DD7"/>
    <w:rsid w:val="007A5E3C"/>
    <w:rsid w:val="007B1835"/>
    <w:rsid w:val="007C0995"/>
    <w:rsid w:val="007C2C4C"/>
    <w:rsid w:val="007C6D18"/>
    <w:rsid w:val="007C7CC0"/>
    <w:rsid w:val="007D6500"/>
    <w:rsid w:val="007E02F0"/>
    <w:rsid w:val="007E7426"/>
    <w:rsid w:val="007F0CF3"/>
    <w:rsid w:val="007F23AF"/>
    <w:rsid w:val="007F66D5"/>
    <w:rsid w:val="008034CB"/>
    <w:rsid w:val="00804F34"/>
    <w:rsid w:val="008062A1"/>
    <w:rsid w:val="008063C6"/>
    <w:rsid w:val="008116F0"/>
    <w:rsid w:val="00813968"/>
    <w:rsid w:val="008225B1"/>
    <w:rsid w:val="00825B33"/>
    <w:rsid w:val="00826E62"/>
    <w:rsid w:val="00846049"/>
    <w:rsid w:val="008574FB"/>
    <w:rsid w:val="00860FAB"/>
    <w:rsid w:val="008678D1"/>
    <w:rsid w:val="008707DD"/>
    <w:rsid w:val="00871D0B"/>
    <w:rsid w:val="00875954"/>
    <w:rsid w:val="008834B9"/>
    <w:rsid w:val="008869A0"/>
    <w:rsid w:val="00886CAF"/>
    <w:rsid w:val="00886E44"/>
    <w:rsid w:val="00890355"/>
    <w:rsid w:val="00896268"/>
    <w:rsid w:val="00897504"/>
    <w:rsid w:val="008A3F3F"/>
    <w:rsid w:val="008A7CDD"/>
    <w:rsid w:val="008A7FA5"/>
    <w:rsid w:val="008B112A"/>
    <w:rsid w:val="008B164A"/>
    <w:rsid w:val="008B2FB1"/>
    <w:rsid w:val="008B337A"/>
    <w:rsid w:val="008B765C"/>
    <w:rsid w:val="008B791F"/>
    <w:rsid w:val="008C60C2"/>
    <w:rsid w:val="008C6174"/>
    <w:rsid w:val="008E7973"/>
    <w:rsid w:val="008F3A48"/>
    <w:rsid w:val="008F7BD0"/>
    <w:rsid w:val="00904573"/>
    <w:rsid w:val="009062B9"/>
    <w:rsid w:val="00910AA1"/>
    <w:rsid w:val="0093750D"/>
    <w:rsid w:val="00943D85"/>
    <w:rsid w:val="00950888"/>
    <w:rsid w:val="00954978"/>
    <w:rsid w:val="00963CA6"/>
    <w:rsid w:val="00971728"/>
    <w:rsid w:val="009729B7"/>
    <w:rsid w:val="00974D12"/>
    <w:rsid w:val="00976C78"/>
    <w:rsid w:val="0098222B"/>
    <w:rsid w:val="00987468"/>
    <w:rsid w:val="00987762"/>
    <w:rsid w:val="0099025C"/>
    <w:rsid w:val="0099085E"/>
    <w:rsid w:val="0099644E"/>
    <w:rsid w:val="00996812"/>
    <w:rsid w:val="009A10C7"/>
    <w:rsid w:val="009A1771"/>
    <w:rsid w:val="009A3AEA"/>
    <w:rsid w:val="009A7C9A"/>
    <w:rsid w:val="009B2585"/>
    <w:rsid w:val="009B305A"/>
    <w:rsid w:val="009B7034"/>
    <w:rsid w:val="009C0EE1"/>
    <w:rsid w:val="009C3133"/>
    <w:rsid w:val="009C4DB5"/>
    <w:rsid w:val="009C681B"/>
    <w:rsid w:val="009D2572"/>
    <w:rsid w:val="009D69C8"/>
    <w:rsid w:val="009D774E"/>
    <w:rsid w:val="009D7CA3"/>
    <w:rsid w:val="00A0063D"/>
    <w:rsid w:val="00A0102C"/>
    <w:rsid w:val="00A03BD9"/>
    <w:rsid w:val="00A04973"/>
    <w:rsid w:val="00A04EFE"/>
    <w:rsid w:val="00A0583F"/>
    <w:rsid w:val="00A114EA"/>
    <w:rsid w:val="00A154A1"/>
    <w:rsid w:val="00A16FB2"/>
    <w:rsid w:val="00A17219"/>
    <w:rsid w:val="00A262E1"/>
    <w:rsid w:val="00A263EA"/>
    <w:rsid w:val="00A3422B"/>
    <w:rsid w:val="00A36DA7"/>
    <w:rsid w:val="00A42F4D"/>
    <w:rsid w:val="00A47D54"/>
    <w:rsid w:val="00A506B6"/>
    <w:rsid w:val="00A54A0F"/>
    <w:rsid w:val="00A555E3"/>
    <w:rsid w:val="00A5710C"/>
    <w:rsid w:val="00A573BD"/>
    <w:rsid w:val="00A579E4"/>
    <w:rsid w:val="00A638B7"/>
    <w:rsid w:val="00A750DC"/>
    <w:rsid w:val="00A81094"/>
    <w:rsid w:val="00A81147"/>
    <w:rsid w:val="00A81ED0"/>
    <w:rsid w:val="00A8422A"/>
    <w:rsid w:val="00A924DA"/>
    <w:rsid w:val="00A943D6"/>
    <w:rsid w:val="00AA5034"/>
    <w:rsid w:val="00AB3ED4"/>
    <w:rsid w:val="00AB4D82"/>
    <w:rsid w:val="00AC3507"/>
    <w:rsid w:val="00AC41A4"/>
    <w:rsid w:val="00AC5CA7"/>
    <w:rsid w:val="00AD6BFD"/>
    <w:rsid w:val="00AD7C4F"/>
    <w:rsid w:val="00AE2930"/>
    <w:rsid w:val="00AE7E08"/>
    <w:rsid w:val="00AF0201"/>
    <w:rsid w:val="00AF2E2B"/>
    <w:rsid w:val="00AF3E87"/>
    <w:rsid w:val="00B124FA"/>
    <w:rsid w:val="00B1332E"/>
    <w:rsid w:val="00B14211"/>
    <w:rsid w:val="00B163F1"/>
    <w:rsid w:val="00B2132A"/>
    <w:rsid w:val="00B215BE"/>
    <w:rsid w:val="00B275C4"/>
    <w:rsid w:val="00B366CA"/>
    <w:rsid w:val="00B5027A"/>
    <w:rsid w:val="00B53E0E"/>
    <w:rsid w:val="00B613B9"/>
    <w:rsid w:val="00B61463"/>
    <w:rsid w:val="00B66486"/>
    <w:rsid w:val="00B71D13"/>
    <w:rsid w:val="00B73A87"/>
    <w:rsid w:val="00B81F23"/>
    <w:rsid w:val="00B848C5"/>
    <w:rsid w:val="00B85480"/>
    <w:rsid w:val="00B85A2C"/>
    <w:rsid w:val="00BA2B4B"/>
    <w:rsid w:val="00BA3E82"/>
    <w:rsid w:val="00BA4695"/>
    <w:rsid w:val="00BA550A"/>
    <w:rsid w:val="00BB2343"/>
    <w:rsid w:val="00BB5703"/>
    <w:rsid w:val="00BD080C"/>
    <w:rsid w:val="00BD253F"/>
    <w:rsid w:val="00BE5D99"/>
    <w:rsid w:val="00BE7D6B"/>
    <w:rsid w:val="00BF1572"/>
    <w:rsid w:val="00BF2D35"/>
    <w:rsid w:val="00BF61CB"/>
    <w:rsid w:val="00BF769F"/>
    <w:rsid w:val="00C038A4"/>
    <w:rsid w:val="00C03BA5"/>
    <w:rsid w:val="00C0406E"/>
    <w:rsid w:val="00C10160"/>
    <w:rsid w:val="00C12C5F"/>
    <w:rsid w:val="00C148A1"/>
    <w:rsid w:val="00C174CD"/>
    <w:rsid w:val="00C20C90"/>
    <w:rsid w:val="00C2255C"/>
    <w:rsid w:val="00C22EFC"/>
    <w:rsid w:val="00C259DA"/>
    <w:rsid w:val="00C30464"/>
    <w:rsid w:val="00C34228"/>
    <w:rsid w:val="00C411A8"/>
    <w:rsid w:val="00C428AD"/>
    <w:rsid w:val="00C44BEE"/>
    <w:rsid w:val="00C472A3"/>
    <w:rsid w:val="00C50832"/>
    <w:rsid w:val="00C66049"/>
    <w:rsid w:val="00C74577"/>
    <w:rsid w:val="00CA6618"/>
    <w:rsid w:val="00CA6B88"/>
    <w:rsid w:val="00CB6EAF"/>
    <w:rsid w:val="00CC2EC5"/>
    <w:rsid w:val="00CC42DF"/>
    <w:rsid w:val="00CC5481"/>
    <w:rsid w:val="00CD1E16"/>
    <w:rsid w:val="00CD7F8F"/>
    <w:rsid w:val="00CE03F4"/>
    <w:rsid w:val="00CF101B"/>
    <w:rsid w:val="00CF3CDC"/>
    <w:rsid w:val="00CF62BE"/>
    <w:rsid w:val="00D02440"/>
    <w:rsid w:val="00D06E89"/>
    <w:rsid w:val="00D122DE"/>
    <w:rsid w:val="00D13D32"/>
    <w:rsid w:val="00D227E2"/>
    <w:rsid w:val="00D250D5"/>
    <w:rsid w:val="00D306B0"/>
    <w:rsid w:val="00D317B7"/>
    <w:rsid w:val="00D35137"/>
    <w:rsid w:val="00D44F4F"/>
    <w:rsid w:val="00D5148F"/>
    <w:rsid w:val="00D525EA"/>
    <w:rsid w:val="00D52F37"/>
    <w:rsid w:val="00D53FA2"/>
    <w:rsid w:val="00D541D4"/>
    <w:rsid w:val="00D572DD"/>
    <w:rsid w:val="00D638BE"/>
    <w:rsid w:val="00D71A33"/>
    <w:rsid w:val="00D75355"/>
    <w:rsid w:val="00D77A5B"/>
    <w:rsid w:val="00D8059F"/>
    <w:rsid w:val="00D81377"/>
    <w:rsid w:val="00D945B7"/>
    <w:rsid w:val="00D9563B"/>
    <w:rsid w:val="00DA1745"/>
    <w:rsid w:val="00DA4E12"/>
    <w:rsid w:val="00DA5DCD"/>
    <w:rsid w:val="00DB2F67"/>
    <w:rsid w:val="00DC495F"/>
    <w:rsid w:val="00DC7343"/>
    <w:rsid w:val="00DD25A6"/>
    <w:rsid w:val="00DD4D61"/>
    <w:rsid w:val="00DE3E2D"/>
    <w:rsid w:val="00DE5048"/>
    <w:rsid w:val="00DF2417"/>
    <w:rsid w:val="00DF35CA"/>
    <w:rsid w:val="00E03761"/>
    <w:rsid w:val="00E049B3"/>
    <w:rsid w:val="00E13951"/>
    <w:rsid w:val="00E16054"/>
    <w:rsid w:val="00E160DF"/>
    <w:rsid w:val="00E20557"/>
    <w:rsid w:val="00E35CD2"/>
    <w:rsid w:val="00E3760E"/>
    <w:rsid w:val="00E3794D"/>
    <w:rsid w:val="00E52F50"/>
    <w:rsid w:val="00E537FB"/>
    <w:rsid w:val="00E54790"/>
    <w:rsid w:val="00E60DFD"/>
    <w:rsid w:val="00E618B7"/>
    <w:rsid w:val="00E70191"/>
    <w:rsid w:val="00E71804"/>
    <w:rsid w:val="00E7452F"/>
    <w:rsid w:val="00E772B7"/>
    <w:rsid w:val="00E87F86"/>
    <w:rsid w:val="00E94315"/>
    <w:rsid w:val="00E9461D"/>
    <w:rsid w:val="00E97F54"/>
    <w:rsid w:val="00EA279B"/>
    <w:rsid w:val="00EB0668"/>
    <w:rsid w:val="00EB103F"/>
    <w:rsid w:val="00EB314D"/>
    <w:rsid w:val="00EB7EF6"/>
    <w:rsid w:val="00EC0B42"/>
    <w:rsid w:val="00EC153C"/>
    <w:rsid w:val="00EC1FD8"/>
    <w:rsid w:val="00EC6EC1"/>
    <w:rsid w:val="00ED0092"/>
    <w:rsid w:val="00ED25C4"/>
    <w:rsid w:val="00EE03FB"/>
    <w:rsid w:val="00EE1471"/>
    <w:rsid w:val="00EE2DD4"/>
    <w:rsid w:val="00F00F0D"/>
    <w:rsid w:val="00F01D73"/>
    <w:rsid w:val="00F05592"/>
    <w:rsid w:val="00F06DC6"/>
    <w:rsid w:val="00F1127A"/>
    <w:rsid w:val="00F11D4E"/>
    <w:rsid w:val="00F221FC"/>
    <w:rsid w:val="00F373A0"/>
    <w:rsid w:val="00F3758C"/>
    <w:rsid w:val="00F45AF0"/>
    <w:rsid w:val="00F46592"/>
    <w:rsid w:val="00F56B22"/>
    <w:rsid w:val="00F60644"/>
    <w:rsid w:val="00F60CAB"/>
    <w:rsid w:val="00F65FA1"/>
    <w:rsid w:val="00F66747"/>
    <w:rsid w:val="00F72888"/>
    <w:rsid w:val="00F730AF"/>
    <w:rsid w:val="00F77099"/>
    <w:rsid w:val="00F81449"/>
    <w:rsid w:val="00F91274"/>
    <w:rsid w:val="00F92758"/>
    <w:rsid w:val="00F9400B"/>
    <w:rsid w:val="00F94951"/>
    <w:rsid w:val="00F964A8"/>
    <w:rsid w:val="00FA0539"/>
    <w:rsid w:val="00FA3EC9"/>
    <w:rsid w:val="00FB4479"/>
    <w:rsid w:val="00FB45F2"/>
    <w:rsid w:val="00FB4FE7"/>
    <w:rsid w:val="00FC0216"/>
    <w:rsid w:val="00FC240E"/>
    <w:rsid w:val="00FD1E5D"/>
    <w:rsid w:val="00FD6CF8"/>
    <w:rsid w:val="00FE0F11"/>
    <w:rsid w:val="00FE636C"/>
    <w:rsid w:val="00FF00F4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16"/>
    <w:rPr>
      <w:rFonts w:eastAsia="Batang"/>
    </w:rPr>
  </w:style>
  <w:style w:type="paragraph" w:styleId="1">
    <w:name w:val="heading 1"/>
    <w:basedOn w:val="a"/>
    <w:next w:val="a"/>
    <w:link w:val="10"/>
    <w:qFormat/>
    <w:rsid w:val="00B366C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D7CA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6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366CA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1673"/>
    <w:pPr>
      <w:keepNext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167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9167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167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1673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00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AB"/>
    <w:rPr>
      <w:rFonts w:ascii="Segoe UI" w:eastAsia="Batang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0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6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B366CA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B366CA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CA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a7"/>
    <w:unhideWhenUsed/>
    <w:rsid w:val="008C6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174"/>
    <w:rPr>
      <w:rFonts w:eastAsia="Batang"/>
    </w:rPr>
  </w:style>
  <w:style w:type="paragraph" w:styleId="a8">
    <w:name w:val="footer"/>
    <w:basedOn w:val="a"/>
    <w:link w:val="a9"/>
    <w:unhideWhenUsed/>
    <w:rsid w:val="008C6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174"/>
    <w:rPr>
      <w:rFonts w:eastAsia="Batang"/>
    </w:rPr>
  </w:style>
  <w:style w:type="table" w:styleId="aa">
    <w:name w:val="Table Grid"/>
    <w:basedOn w:val="a1"/>
    <w:uiPriority w:val="59"/>
    <w:rsid w:val="005B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semiHidden/>
    <w:rsid w:val="00D572DD"/>
    <w:pPr>
      <w:spacing w:before="160" w:line="240" w:lineRule="atLeast"/>
      <w:ind w:left="1560" w:right="850" w:hanging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6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916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16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9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16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1673"/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semiHidden/>
    <w:rsid w:val="00491673"/>
  </w:style>
  <w:style w:type="paragraph" w:styleId="31">
    <w:name w:val="Body Text Indent 3"/>
    <w:basedOn w:val="a"/>
    <w:link w:val="32"/>
    <w:semiHidden/>
    <w:rsid w:val="00491673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916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qFormat/>
    <w:rsid w:val="0049167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491673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916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491673"/>
    <w:pPr>
      <w:widowControl w:val="0"/>
      <w:spacing w:before="300"/>
      <w:ind w:left="224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91673"/>
    <w:pPr>
      <w:tabs>
        <w:tab w:val="left" w:pos="567"/>
        <w:tab w:val="left" w:pos="709"/>
        <w:tab w:val="left" w:pos="851"/>
      </w:tabs>
      <w:ind w:right="59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16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basedOn w:val="a"/>
    <w:next w:val="af1"/>
    <w:qFormat/>
    <w:rsid w:val="0049167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49167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49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semiHidden/>
    <w:rsid w:val="00491673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R2">
    <w:name w:val="FR2"/>
    <w:rsid w:val="00491673"/>
    <w:pPr>
      <w:widowControl w:val="0"/>
      <w:snapToGrid w:val="0"/>
      <w:spacing w:before="440" w:after="34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16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9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491673"/>
    <w:rPr>
      <w:b/>
      <w:bCs/>
    </w:rPr>
  </w:style>
  <w:style w:type="paragraph" w:styleId="33">
    <w:name w:val="Body Text 3"/>
    <w:basedOn w:val="a"/>
    <w:link w:val="34"/>
    <w:semiHidden/>
    <w:rsid w:val="00491673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916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аголовок 2 + 11обычный"/>
    <w:basedOn w:val="2"/>
    <w:rsid w:val="00491673"/>
    <w:pPr>
      <w:pBdr>
        <w:bottom w:val="single" w:sz="4" w:space="1" w:color="auto"/>
      </w:pBdr>
      <w:spacing w:line="240" w:lineRule="auto"/>
      <w:ind w:firstLine="284"/>
      <w:jc w:val="both"/>
    </w:pPr>
    <w:rPr>
      <w:rFonts w:eastAsia="Times New Roman"/>
      <w:i w:val="0"/>
      <w:sz w:val="22"/>
      <w:szCs w:val="22"/>
      <w:lang w:eastAsia="ru-RU"/>
    </w:rPr>
  </w:style>
  <w:style w:type="paragraph" w:styleId="af6">
    <w:name w:val="Subtitle"/>
    <w:basedOn w:val="a"/>
    <w:link w:val="af7"/>
    <w:qFormat/>
    <w:rsid w:val="00491673"/>
    <w:pPr>
      <w:autoSpaceDE w:val="0"/>
      <w:autoSpaceDN w:val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4916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hh">
    <w:name w:val="hh"/>
    <w:basedOn w:val="a"/>
    <w:rsid w:val="00491673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character" w:styleId="af8">
    <w:name w:val="Hyperlink"/>
    <w:semiHidden/>
    <w:rsid w:val="00491673"/>
    <w:rPr>
      <w:rFonts w:ascii="Arial" w:hAnsi="Arial" w:cs="Arial" w:hint="default"/>
      <w:color w:val="515151"/>
      <w:sz w:val="16"/>
      <w:szCs w:val="16"/>
      <w:u w:val="single"/>
    </w:rPr>
  </w:style>
  <w:style w:type="paragraph" w:customStyle="1" w:styleId="Default">
    <w:name w:val="Default"/>
    <w:rsid w:val="00491673"/>
    <w:pPr>
      <w:autoSpaceDE w:val="0"/>
      <w:autoSpaceDN w:val="0"/>
      <w:adjustRightInd w:val="0"/>
    </w:pPr>
    <w:rPr>
      <w:rFonts w:ascii="Officina Sans CTT" w:eastAsia="Times New Roman" w:hAnsi="Officina Sans CTT" w:cs="Officina Sans CTT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491673"/>
    <w:pPr>
      <w:spacing w:line="240" w:lineRule="atLeast"/>
    </w:pPr>
    <w:rPr>
      <w:rFonts w:cs="Times New Roman"/>
      <w:color w:val="auto"/>
    </w:rPr>
  </w:style>
  <w:style w:type="paragraph" w:customStyle="1" w:styleId="af9">
    <w:name w:val="л"/>
    <w:basedOn w:val="ad"/>
    <w:rsid w:val="00491673"/>
    <w:pPr>
      <w:keepNext/>
      <w:pBdr>
        <w:bottom w:val="single" w:sz="4" w:space="26" w:color="auto"/>
      </w:pBdr>
      <w:spacing w:line="240" w:lineRule="auto"/>
      <w:ind w:firstLine="540"/>
      <w:jc w:val="both"/>
    </w:pPr>
    <w:rPr>
      <w:b w:val="0"/>
      <w:sz w:val="24"/>
      <w:szCs w:val="24"/>
    </w:rPr>
  </w:style>
  <w:style w:type="paragraph" w:customStyle="1" w:styleId="ConsPlusNormal">
    <w:name w:val="ConsPlusNormal"/>
    <w:rsid w:val="00491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491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491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491673"/>
    <w:rPr>
      <w:vertAlign w:val="superscript"/>
    </w:rPr>
  </w:style>
  <w:style w:type="paragraph" w:styleId="af1">
    <w:name w:val="Title"/>
    <w:basedOn w:val="a"/>
    <w:next w:val="a"/>
    <w:link w:val="afd"/>
    <w:uiPriority w:val="10"/>
    <w:qFormat/>
    <w:rsid w:val="004916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1"/>
    <w:uiPriority w:val="10"/>
    <w:rsid w:val="00491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basedOn w:val="a"/>
    <w:next w:val="af1"/>
    <w:qFormat/>
    <w:rsid w:val="00D0244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44365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4365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43656"/>
    <w:rPr>
      <w:rFonts w:eastAsia="Batang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4365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43656"/>
    <w:rPr>
      <w:rFonts w:eastAsia="Batang"/>
      <w:b/>
      <w:bCs/>
      <w:sz w:val="20"/>
      <w:szCs w:val="20"/>
    </w:rPr>
  </w:style>
  <w:style w:type="paragraph" w:customStyle="1" w:styleId="aff4">
    <w:basedOn w:val="a"/>
    <w:next w:val="af1"/>
    <w:qFormat/>
    <w:rsid w:val="00C472A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5">
    <w:basedOn w:val="a"/>
    <w:next w:val="af1"/>
    <w:qFormat/>
    <w:rsid w:val="002F510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6">
    <w:basedOn w:val="a"/>
    <w:next w:val="af1"/>
    <w:qFormat/>
    <w:rsid w:val="00C2255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16"/>
    <w:rPr>
      <w:rFonts w:eastAsia="Batang"/>
    </w:rPr>
  </w:style>
  <w:style w:type="paragraph" w:styleId="1">
    <w:name w:val="heading 1"/>
    <w:basedOn w:val="a"/>
    <w:next w:val="a"/>
    <w:link w:val="10"/>
    <w:qFormat/>
    <w:rsid w:val="00B366C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D7CA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6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366CA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1673"/>
    <w:pPr>
      <w:keepNext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167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9167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167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1673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00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AB"/>
    <w:rPr>
      <w:rFonts w:ascii="Segoe UI" w:eastAsia="Batang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0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6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B366CA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B366CA"/>
    <w:pPr>
      <w:spacing w:before="144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CA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a7"/>
    <w:unhideWhenUsed/>
    <w:rsid w:val="008C6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174"/>
    <w:rPr>
      <w:rFonts w:eastAsia="Batang"/>
    </w:rPr>
  </w:style>
  <w:style w:type="paragraph" w:styleId="a8">
    <w:name w:val="footer"/>
    <w:basedOn w:val="a"/>
    <w:link w:val="a9"/>
    <w:unhideWhenUsed/>
    <w:rsid w:val="008C6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174"/>
    <w:rPr>
      <w:rFonts w:eastAsia="Batang"/>
    </w:rPr>
  </w:style>
  <w:style w:type="table" w:styleId="aa">
    <w:name w:val="Table Grid"/>
    <w:basedOn w:val="a1"/>
    <w:uiPriority w:val="59"/>
    <w:rsid w:val="005B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semiHidden/>
    <w:rsid w:val="00D572DD"/>
    <w:pPr>
      <w:spacing w:before="160" w:line="240" w:lineRule="atLeast"/>
      <w:ind w:left="1560" w:right="850" w:hanging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16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916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16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9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16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1673"/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semiHidden/>
    <w:rsid w:val="00491673"/>
  </w:style>
  <w:style w:type="paragraph" w:styleId="31">
    <w:name w:val="Body Text Indent 3"/>
    <w:basedOn w:val="a"/>
    <w:link w:val="32"/>
    <w:semiHidden/>
    <w:rsid w:val="00491673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916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qFormat/>
    <w:rsid w:val="0049167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491673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916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491673"/>
    <w:pPr>
      <w:widowControl w:val="0"/>
      <w:spacing w:before="300"/>
      <w:ind w:left="224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91673"/>
    <w:pPr>
      <w:tabs>
        <w:tab w:val="left" w:pos="567"/>
        <w:tab w:val="left" w:pos="709"/>
        <w:tab w:val="left" w:pos="851"/>
      </w:tabs>
      <w:ind w:right="59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16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basedOn w:val="a"/>
    <w:next w:val="af1"/>
    <w:qFormat/>
    <w:rsid w:val="0049167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49167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49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semiHidden/>
    <w:rsid w:val="00491673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R2">
    <w:name w:val="FR2"/>
    <w:rsid w:val="00491673"/>
    <w:pPr>
      <w:widowControl w:val="0"/>
      <w:snapToGrid w:val="0"/>
      <w:spacing w:before="440" w:after="340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16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9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491673"/>
    <w:rPr>
      <w:b/>
      <w:bCs/>
    </w:rPr>
  </w:style>
  <w:style w:type="paragraph" w:styleId="33">
    <w:name w:val="Body Text 3"/>
    <w:basedOn w:val="a"/>
    <w:link w:val="34"/>
    <w:semiHidden/>
    <w:rsid w:val="00491673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916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аголовок 2 + 11обычный"/>
    <w:basedOn w:val="2"/>
    <w:rsid w:val="00491673"/>
    <w:pPr>
      <w:pBdr>
        <w:bottom w:val="single" w:sz="4" w:space="1" w:color="auto"/>
      </w:pBdr>
      <w:spacing w:line="240" w:lineRule="auto"/>
      <w:ind w:firstLine="284"/>
      <w:jc w:val="both"/>
    </w:pPr>
    <w:rPr>
      <w:rFonts w:eastAsia="Times New Roman"/>
      <w:i w:val="0"/>
      <w:sz w:val="22"/>
      <w:szCs w:val="22"/>
      <w:lang w:eastAsia="ru-RU"/>
    </w:rPr>
  </w:style>
  <w:style w:type="paragraph" w:styleId="af6">
    <w:name w:val="Subtitle"/>
    <w:basedOn w:val="a"/>
    <w:link w:val="af7"/>
    <w:qFormat/>
    <w:rsid w:val="00491673"/>
    <w:pPr>
      <w:autoSpaceDE w:val="0"/>
      <w:autoSpaceDN w:val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4916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hh">
    <w:name w:val="hh"/>
    <w:basedOn w:val="a"/>
    <w:rsid w:val="00491673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character" w:styleId="af8">
    <w:name w:val="Hyperlink"/>
    <w:semiHidden/>
    <w:rsid w:val="00491673"/>
    <w:rPr>
      <w:rFonts w:ascii="Arial" w:hAnsi="Arial" w:cs="Arial" w:hint="default"/>
      <w:color w:val="515151"/>
      <w:sz w:val="16"/>
      <w:szCs w:val="16"/>
      <w:u w:val="single"/>
    </w:rPr>
  </w:style>
  <w:style w:type="paragraph" w:customStyle="1" w:styleId="Default">
    <w:name w:val="Default"/>
    <w:rsid w:val="00491673"/>
    <w:pPr>
      <w:autoSpaceDE w:val="0"/>
      <w:autoSpaceDN w:val="0"/>
      <w:adjustRightInd w:val="0"/>
    </w:pPr>
    <w:rPr>
      <w:rFonts w:ascii="Officina Sans CTT" w:eastAsia="Times New Roman" w:hAnsi="Officina Sans CTT" w:cs="Officina Sans CTT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491673"/>
    <w:pPr>
      <w:spacing w:line="240" w:lineRule="atLeast"/>
    </w:pPr>
    <w:rPr>
      <w:rFonts w:cs="Times New Roman"/>
      <w:color w:val="auto"/>
    </w:rPr>
  </w:style>
  <w:style w:type="paragraph" w:customStyle="1" w:styleId="af9">
    <w:name w:val="л"/>
    <w:basedOn w:val="ad"/>
    <w:rsid w:val="00491673"/>
    <w:pPr>
      <w:keepNext/>
      <w:pBdr>
        <w:bottom w:val="single" w:sz="4" w:space="26" w:color="auto"/>
      </w:pBdr>
      <w:spacing w:line="240" w:lineRule="auto"/>
      <w:ind w:firstLine="540"/>
      <w:jc w:val="both"/>
    </w:pPr>
    <w:rPr>
      <w:b w:val="0"/>
      <w:sz w:val="24"/>
      <w:szCs w:val="24"/>
    </w:rPr>
  </w:style>
  <w:style w:type="paragraph" w:customStyle="1" w:styleId="ConsPlusNormal">
    <w:name w:val="ConsPlusNormal"/>
    <w:rsid w:val="00491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491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491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491673"/>
    <w:rPr>
      <w:vertAlign w:val="superscript"/>
    </w:rPr>
  </w:style>
  <w:style w:type="paragraph" w:styleId="af1">
    <w:name w:val="Title"/>
    <w:basedOn w:val="a"/>
    <w:next w:val="a"/>
    <w:link w:val="afd"/>
    <w:uiPriority w:val="10"/>
    <w:qFormat/>
    <w:rsid w:val="004916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1"/>
    <w:uiPriority w:val="10"/>
    <w:rsid w:val="00491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basedOn w:val="a"/>
    <w:next w:val="af1"/>
    <w:qFormat/>
    <w:rsid w:val="00D02440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44365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4365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43656"/>
    <w:rPr>
      <w:rFonts w:eastAsia="Batang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4365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43656"/>
    <w:rPr>
      <w:rFonts w:eastAsia="Batang"/>
      <w:b/>
      <w:bCs/>
      <w:sz w:val="20"/>
      <w:szCs w:val="20"/>
    </w:rPr>
  </w:style>
  <w:style w:type="paragraph" w:customStyle="1" w:styleId="aff4">
    <w:basedOn w:val="a"/>
    <w:next w:val="af1"/>
    <w:qFormat/>
    <w:rsid w:val="00C472A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5">
    <w:basedOn w:val="a"/>
    <w:next w:val="af1"/>
    <w:qFormat/>
    <w:rsid w:val="002F510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6">
    <w:basedOn w:val="a"/>
    <w:next w:val="af1"/>
    <w:qFormat/>
    <w:rsid w:val="00C2255C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9CDD-921A-4C5F-9BD5-130CF8F9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Булат Сагитович</dc:creator>
  <cp:lastModifiedBy>Игорь</cp:lastModifiedBy>
  <cp:revision>2</cp:revision>
  <cp:lastPrinted>2019-05-23T06:27:00Z</cp:lastPrinted>
  <dcterms:created xsi:type="dcterms:W3CDTF">2019-10-07T07:34:00Z</dcterms:created>
  <dcterms:modified xsi:type="dcterms:W3CDTF">2019-10-07T07:34:00Z</dcterms:modified>
</cp:coreProperties>
</file>